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854B" w14:textId="79D2C579" w:rsidR="00077C33" w:rsidRPr="00EE7B67" w:rsidRDefault="001E76D6" w:rsidP="003F40C9">
      <w:pPr>
        <w:rPr>
          <w:b/>
          <w:color w:val="002060"/>
          <w:sz w:val="28"/>
          <w:szCs w:val="28"/>
        </w:rPr>
      </w:pPr>
      <w:r w:rsidRPr="00EE7B67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DD494AB" wp14:editId="0E7B2F14">
            <wp:simplePos x="0" y="0"/>
            <wp:positionH relativeFrom="column">
              <wp:posOffset>39370</wp:posOffset>
            </wp:positionH>
            <wp:positionV relativeFrom="paragraph">
              <wp:posOffset>687070</wp:posOffset>
            </wp:positionV>
            <wp:extent cx="1943100" cy="1270000"/>
            <wp:effectExtent l="0" t="0" r="0" b="635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B67">
        <w:rPr>
          <w:b/>
          <w:color w:val="002060"/>
          <w:sz w:val="28"/>
          <w:szCs w:val="28"/>
        </w:rPr>
        <w:t xml:space="preserve">Re-Launch des Portal </w:t>
      </w:r>
      <w:r w:rsidR="00CA3D8B" w:rsidRPr="00EE7B67">
        <w:rPr>
          <w:b/>
          <w:color w:val="002060"/>
          <w:sz w:val="28"/>
          <w:szCs w:val="28"/>
        </w:rPr>
        <w:t>Forderungsmanagement</w:t>
      </w:r>
    </w:p>
    <w:p w14:paraId="19077DD1" w14:textId="330C5184" w:rsidR="00592086" w:rsidRPr="001E76D6" w:rsidRDefault="00592086" w:rsidP="004445AF"/>
    <w:p w14:paraId="3349985D" w14:textId="77777777" w:rsidR="009A339A" w:rsidRDefault="009A339A" w:rsidP="004445AF"/>
    <w:bookmarkStart w:id="0" w:name="_GoBack"/>
    <w:bookmarkEnd w:id="0"/>
    <w:p w14:paraId="0D29BA20" w14:textId="46C10B55" w:rsidR="001E76D6" w:rsidRPr="001E76D6" w:rsidRDefault="009A339A" w:rsidP="004445AF">
      <w:r>
        <w:fldChar w:fldCharType="begin"/>
      </w:r>
      <w:r>
        <w:instrText xml:space="preserve"> HYPERLINK "http://</w:instrText>
      </w:r>
      <w:r w:rsidRPr="009A339A">
        <w:instrText>www.forderungsmanagement.com</w:instrText>
      </w:r>
      <w:r>
        <w:instrText xml:space="preserve">" </w:instrText>
      </w:r>
      <w:r>
        <w:fldChar w:fldCharType="separate"/>
      </w:r>
      <w:r w:rsidRPr="002F66B5">
        <w:rPr>
          <w:rStyle w:val="Hyperlink"/>
        </w:rPr>
        <w:t>www.forderungsmanagement.com</w:t>
      </w:r>
      <w:r>
        <w:fldChar w:fldCharType="end"/>
      </w:r>
      <w:r w:rsidR="00077C33" w:rsidRPr="001E76D6">
        <w:t xml:space="preserve"> </w:t>
      </w:r>
      <w:r w:rsidR="001E76D6" w:rsidRPr="001E76D6">
        <w:t xml:space="preserve">und nun unter </w:t>
      </w:r>
      <w:hyperlink r:id="rId8" w:history="1">
        <w:r w:rsidR="001E76D6" w:rsidRPr="001E76D6">
          <w:rPr>
            <w:rStyle w:val="Hyperlink"/>
          </w:rPr>
          <w:t>https://forderungsmanagement.com</w:t>
        </w:r>
      </w:hyperlink>
      <w:r w:rsidR="001E76D6" w:rsidRPr="001E76D6">
        <w:t xml:space="preserve"> zu finden, </w:t>
      </w:r>
      <w:r w:rsidR="00077C33" w:rsidRPr="001E76D6">
        <w:t xml:space="preserve">ist </w:t>
      </w:r>
      <w:r w:rsidR="00457E84" w:rsidRPr="001E76D6">
        <w:t xml:space="preserve">seit Jahren </w:t>
      </w:r>
      <w:r w:rsidR="00077C33" w:rsidRPr="001E76D6">
        <w:t xml:space="preserve">eine </w:t>
      </w:r>
      <w:r w:rsidR="00457E84" w:rsidRPr="001E76D6">
        <w:t xml:space="preserve">der führenden </w:t>
      </w:r>
      <w:r w:rsidR="00077C33" w:rsidRPr="001E76D6">
        <w:t>Webs</w:t>
      </w:r>
      <w:r w:rsidR="00457E84" w:rsidRPr="001E76D6">
        <w:t>e</w:t>
      </w:r>
      <w:r w:rsidR="00077C33" w:rsidRPr="001E76D6">
        <w:t>ite</w:t>
      </w:r>
      <w:r w:rsidR="00457E84" w:rsidRPr="001E76D6">
        <w:t>n</w:t>
      </w:r>
      <w:r w:rsidR="00077C33" w:rsidRPr="001E76D6">
        <w:t xml:space="preserve">, die sich mit </w:t>
      </w:r>
      <w:r w:rsidR="007A2ECC" w:rsidRPr="001E76D6">
        <w:t>vielen</w:t>
      </w:r>
      <w:r w:rsidR="00457E84" w:rsidRPr="001E76D6">
        <w:t xml:space="preserve"> relevanten</w:t>
      </w:r>
      <w:r w:rsidR="00077C33" w:rsidRPr="001E76D6">
        <w:t xml:space="preserve"> Themen rund um </w:t>
      </w:r>
      <w:r w:rsidR="00457E84" w:rsidRPr="001E76D6">
        <w:t>Lieferantenkredit</w:t>
      </w:r>
      <w:r w:rsidR="006D440A" w:rsidRPr="001E76D6">
        <w:t>e</w:t>
      </w:r>
      <w:r w:rsidR="00457E84" w:rsidRPr="001E76D6">
        <w:t xml:space="preserve">, </w:t>
      </w:r>
      <w:r w:rsidR="001E76D6" w:rsidRPr="001E76D6">
        <w:t xml:space="preserve">Kreditmanagement, </w:t>
      </w:r>
      <w:r w:rsidR="00077C33" w:rsidRPr="001E76D6">
        <w:t>Forderungen und den daraus eventuell resultierenden Problemen</w:t>
      </w:r>
      <w:r w:rsidR="00592086" w:rsidRPr="001E76D6">
        <w:t xml:space="preserve"> (wie z. B. Forderungsausfälle, lange Forderungslaufzeiten) </w:t>
      </w:r>
      <w:r w:rsidR="00077C33" w:rsidRPr="001E76D6">
        <w:t>befasst.</w:t>
      </w:r>
      <w:r w:rsidR="00AB3FB4" w:rsidRPr="001E76D6">
        <w:t xml:space="preserve"> </w:t>
      </w:r>
      <w:r w:rsidR="00457E84" w:rsidRPr="001E76D6">
        <w:t>Sie</w:t>
      </w:r>
      <w:r w:rsidR="006D440A" w:rsidRPr="001E76D6">
        <w:t xml:space="preserve"> wird</w:t>
      </w:r>
      <w:r w:rsidR="00AB3FB4" w:rsidRPr="001E76D6">
        <w:t xml:space="preserve"> für alle Unternehmer </w:t>
      </w:r>
      <w:r w:rsidR="00457E84" w:rsidRPr="001E76D6">
        <w:t xml:space="preserve">(insbesondere für Klein- und mittelständische Unternehmen) </w:t>
      </w:r>
      <w:r w:rsidR="00AB3FB4" w:rsidRPr="001E76D6">
        <w:t>un</w:t>
      </w:r>
      <w:r w:rsidR="007A2ECC" w:rsidRPr="001E76D6">
        <w:t>d deren Mitarbeiter im Bereich Debitoren</w:t>
      </w:r>
      <w:r w:rsidR="001E76D6" w:rsidRPr="001E76D6">
        <w:t>management, Kreditmanagement</w:t>
      </w:r>
      <w:r w:rsidR="00AB3FB4" w:rsidRPr="001E76D6">
        <w:t xml:space="preserve"> und Forderungsmanagement </w:t>
      </w:r>
      <w:r w:rsidR="006D440A" w:rsidRPr="001E76D6">
        <w:t>betrieb</w:t>
      </w:r>
      <w:r w:rsidR="00457E84" w:rsidRPr="001E76D6">
        <w:t>en</w:t>
      </w:r>
      <w:r w:rsidR="00AB3FB4" w:rsidRPr="001E76D6">
        <w:t>.</w:t>
      </w:r>
      <w:r w:rsidR="006D440A" w:rsidRPr="001E76D6">
        <w:t xml:space="preserve"> </w:t>
      </w:r>
    </w:p>
    <w:p w14:paraId="646B7F75" w14:textId="59191608" w:rsidR="001E76D6" w:rsidRPr="001E76D6" w:rsidRDefault="001E76D6" w:rsidP="004445AF">
      <w:r w:rsidRPr="001E76D6">
        <w:t xml:space="preserve">Nach nun fast 10 Jahren wurde das Layout der Webseite grundlegend überarbeitet und an die technologischen Entwicklungen angepasst. Es wurde insbesondere sichergestellt, dass </w:t>
      </w:r>
      <w:hyperlink r:id="rId9" w:history="1">
        <w:r w:rsidR="0008072F" w:rsidRPr="002F66B5">
          <w:rPr>
            <w:rStyle w:val="Hyperlink"/>
          </w:rPr>
          <w:t>https://forderungsmanagement.com</w:t>
        </w:r>
      </w:hyperlink>
      <w:r w:rsidRPr="001E76D6">
        <w:t xml:space="preserve"> nun auch auf mobilen Endgeräten effektiv und effizient genutzt werden kann.</w:t>
      </w:r>
    </w:p>
    <w:p w14:paraId="4F728029" w14:textId="38CE5D52" w:rsidR="00077C33" w:rsidRPr="001E76D6" w:rsidRDefault="001E76D6" w:rsidP="004445AF">
      <w:pPr>
        <w:rPr>
          <w:color w:val="C00000"/>
        </w:rPr>
      </w:pPr>
      <w:r w:rsidRPr="001E76D6">
        <w:rPr>
          <w:color w:val="C00000"/>
        </w:rPr>
        <w:t>Alle wichtigen Informationen</w:t>
      </w:r>
      <w:r w:rsidR="002A2C23" w:rsidRPr="001E76D6">
        <w:rPr>
          <w:color w:val="C00000"/>
        </w:rPr>
        <w:t xml:space="preserve"> und Hilfsmittel </w:t>
      </w:r>
      <w:r w:rsidR="007A2ECC" w:rsidRPr="001E76D6">
        <w:rPr>
          <w:color w:val="C00000"/>
        </w:rPr>
        <w:t>werden den Besuchern der Webseite</w:t>
      </w:r>
      <w:r w:rsidRPr="001E76D6">
        <w:rPr>
          <w:color w:val="C00000"/>
        </w:rPr>
        <w:t xml:space="preserve"> weiterhin</w:t>
      </w:r>
      <w:r w:rsidR="007A2ECC" w:rsidRPr="001E76D6">
        <w:rPr>
          <w:color w:val="C00000"/>
        </w:rPr>
        <w:t xml:space="preserve"> </w:t>
      </w:r>
      <w:r w:rsidR="002A2C23" w:rsidRPr="001E76D6">
        <w:rPr>
          <w:i/>
          <w:color w:val="C00000"/>
          <w:u w:val="single"/>
        </w:rPr>
        <w:t>kostenlos</w:t>
      </w:r>
      <w:r w:rsidR="002A2C23" w:rsidRPr="001E76D6">
        <w:rPr>
          <w:color w:val="C00000"/>
        </w:rPr>
        <w:t xml:space="preserve"> zur Verfügung </w:t>
      </w:r>
      <w:r w:rsidR="007A2ECC" w:rsidRPr="001E76D6">
        <w:rPr>
          <w:color w:val="C00000"/>
        </w:rPr>
        <w:t>gestellt</w:t>
      </w:r>
      <w:r w:rsidR="002A2C23" w:rsidRPr="001E76D6">
        <w:rPr>
          <w:color w:val="C00000"/>
        </w:rPr>
        <w:t>.</w:t>
      </w:r>
    </w:p>
    <w:p w14:paraId="76AB7870" w14:textId="5FDEF6AB" w:rsidR="00531471" w:rsidRPr="001E76D6" w:rsidRDefault="00077C33" w:rsidP="004445AF">
      <w:r w:rsidRPr="001E76D6">
        <w:t>Die ständige Aktualisierung gewährleistet neueste Informationen und</w:t>
      </w:r>
      <w:r w:rsidR="00531471" w:rsidRPr="001E76D6">
        <w:t xml:space="preserve"> </w:t>
      </w:r>
      <w:r w:rsidR="007A2ECC" w:rsidRPr="001E76D6">
        <w:t>bietet zu verschiedenen Problemstellungen auch mögliche Hilfen und Tools</w:t>
      </w:r>
      <w:r w:rsidR="00531471" w:rsidRPr="001E76D6">
        <w:t>.</w:t>
      </w:r>
      <w:r w:rsidR="00457E84" w:rsidRPr="001E76D6">
        <w:t xml:space="preserve"> Unter „Praxishilfen“ finden sich</w:t>
      </w:r>
      <w:r w:rsidR="00B908E1" w:rsidRPr="001E76D6">
        <w:t xml:space="preserve"> viele Hilfsmittel zur Unterstützung der praktischen Arb</w:t>
      </w:r>
      <w:r w:rsidR="002A2C23" w:rsidRPr="001E76D6">
        <w:t>eit</w:t>
      </w:r>
      <w:r w:rsidR="00B908E1" w:rsidRPr="001E76D6">
        <w:t xml:space="preserve"> wie: Basiszinssätze, e-Rechner, Checklisten, Glossar der Fachbegriffe, Übersetzer etc. </w:t>
      </w:r>
    </w:p>
    <w:p w14:paraId="2B384ED5" w14:textId="4805D181" w:rsidR="007A2ECC" w:rsidRPr="001E76D6" w:rsidRDefault="007A2ECC" w:rsidP="004445AF">
      <w:r w:rsidRPr="001E76D6">
        <w:t xml:space="preserve">Auf </w:t>
      </w:r>
      <w:r w:rsidR="001E76D6" w:rsidRPr="001E76D6">
        <w:t>dem Portal</w:t>
      </w:r>
      <w:r w:rsidRPr="001E76D6">
        <w:t xml:space="preserve"> findet sich</w:t>
      </w:r>
      <w:r w:rsidR="009E3C3F" w:rsidRPr="001E76D6">
        <w:t xml:space="preserve"> auch</w:t>
      </w:r>
      <w:r w:rsidRPr="001E76D6">
        <w:t xml:space="preserve"> eine breite Übersicht an Sem</w:t>
      </w:r>
      <w:r w:rsidR="009E3C3F" w:rsidRPr="001E76D6">
        <w:t>inarangeboten zum Themenkomplex sowie</w:t>
      </w:r>
      <w:r w:rsidRPr="001E76D6">
        <w:t xml:space="preserve"> eine tabellarische Zusammenstellung spezialisierter Software für das Forderungsmanagement.</w:t>
      </w:r>
      <w:r w:rsidR="009E3C3F" w:rsidRPr="001E76D6">
        <w:t xml:space="preserve"> Außerdem beinhaltet die Rubrik „Berater und Dienstleister“ die Kontaktdaten und Leistungsangebote von Anwälten, Kreditversicherern, Factoring</w:t>
      </w:r>
      <w:r w:rsidR="006B62E6" w:rsidRPr="001E76D6">
        <w:t>-A</w:t>
      </w:r>
      <w:r w:rsidR="009E3C3F" w:rsidRPr="001E76D6">
        <w:t>nbietern usw.</w:t>
      </w:r>
    </w:p>
    <w:p w14:paraId="2A351BD2" w14:textId="77777777" w:rsidR="00077C33" w:rsidRPr="001E76D6" w:rsidRDefault="00077C33" w:rsidP="004445AF">
      <w:r w:rsidRPr="001E76D6">
        <w:t>Jed</w:t>
      </w:r>
      <w:r w:rsidR="006B62E6" w:rsidRPr="001E76D6">
        <w:t>e Seite lässt sich einfach als PDF</w:t>
      </w:r>
      <w:r w:rsidRPr="001E76D6">
        <w:t xml:space="preserve">.-Datei </w:t>
      </w:r>
      <w:r w:rsidR="00CA3D8B" w:rsidRPr="001E76D6">
        <w:t xml:space="preserve">speichern oder </w:t>
      </w:r>
      <w:r w:rsidRPr="001E76D6">
        <w:t>ausdrucken</w:t>
      </w:r>
      <w:r w:rsidR="002A2C23" w:rsidRPr="001E76D6">
        <w:t>,</w:t>
      </w:r>
      <w:r w:rsidR="00531471" w:rsidRPr="001E76D6">
        <w:t xml:space="preserve"> </w:t>
      </w:r>
      <w:r w:rsidR="00CA3D8B" w:rsidRPr="001E76D6">
        <w:t>damit die Besucher</w:t>
      </w:r>
      <w:r w:rsidR="00531471" w:rsidRPr="001E76D6">
        <w:t xml:space="preserve"> die </w:t>
      </w:r>
      <w:r w:rsidR="00CA3D8B" w:rsidRPr="001E76D6">
        <w:t>benötigt</w:t>
      </w:r>
      <w:r w:rsidR="00531471" w:rsidRPr="001E76D6">
        <w:t xml:space="preserve">en Informationen </w:t>
      </w:r>
      <w:r w:rsidR="002A2C23" w:rsidRPr="001E76D6">
        <w:t xml:space="preserve">immer auch </w:t>
      </w:r>
      <w:r w:rsidR="00531471" w:rsidRPr="001E76D6">
        <w:t>zur Hand haben</w:t>
      </w:r>
      <w:r w:rsidR="002A2C23" w:rsidRPr="001E76D6">
        <w:t xml:space="preserve"> können</w:t>
      </w:r>
      <w:r w:rsidR="00531471" w:rsidRPr="001E76D6">
        <w:t>.</w:t>
      </w:r>
    </w:p>
    <w:p w14:paraId="527903FB" w14:textId="77777777" w:rsidR="006B62E6" w:rsidRPr="001E76D6" w:rsidRDefault="006B62E6" w:rsidP="004445AF">
      <w:pPr>
        <w:rPr>
          <w:i/>
          <w:color w:val="808080" w:themeColor="background1" w:themeShade="80"/>
          <w:sz w:val="20"/>
          <w:szCs w:val="24"/>
        </w:rPr>
      </w:pPr>
      <w:r w:rsidRPr="001E76D6">
        <w:rPr>
          <w:i/>
          <w:color w:val="808080" w:themeColor="background1" w:themeShade="80"/>
          <w:sz w:val="20"/>
          <w:szCs w:val="24"/>
        </w:rPr>
        <w:t>--------------------------------------------------------------------------------------------------------------------------------</w:t>
      </w:r>
    </w:p>
    <w:p w14:paraId="079A92F9" w14:textId="67730D21" w:rsidR="00AB3FB4" w:rsidRPr="006B62E6" w:rsidRDefault="00AB3FB4" w:rsidP="004445AF">
      <w:pPr>
        <w:rPr>
          <w:i/>
          <w:color w:val="808080" w:themeColor="background1" w:themeShade="80"/>
          <w:szCs w:val="28"/>
        </w:rPr>
      </w:pPr>
      <w:r w:rsidRPr="006B62E6">
        <w:rPr>
          <w:i/>
          <w:color w:val="808080" w:themeColor="background1" w:themeShade="80"/>
          <w:szCs w:val="28"/>
        </w:rPr>
        <w:t xml:space="preserve">Die </w:t>
      </w:r>
      <w:r w:rsidR="002A2C23" w:rsidRPr="006B62E6">
        <w:rPr>
          <w:i/>
          <w:color w:val="808080" w:themeColor="background1" w:themeShade="80"/>
          <w:szCs w:val="28"/>
        </w:rPr>
        <w:t xml:space="preserve">Webseite wird durch den Inhaber der </w:t>
      </w:r>
      <w:r w:rsidRPr="006B62E6">
        <w:rPr>
          <w:i/>
          <w:color w:val="808080" w:themeColor="background1" w:themeShade="80"/>
          <w:szCs w:val="28"/>
        </w:rPr>
        <w:t xml:space="preserve">Unternehmensberatung Rudolf Müller </w:t>
      </w:r>
      <w:r w:rsidR="00592086" w:rsidRPr="006B62E6">
        <w:rPr>
          <w:i/>
          <w:color w:val="808080" w:themeColor="background1" w:themeShade="80"/>
          <w:szCs w:val="28"/>
        </w:rPr>
        <w:t>betr</w:t>
      </w:r>
      <w:r w:rsidR="002A2C23" w:rsidRPr="006B62E6">
        <w:rPr>
          <w:i/>
          <w:color w:val="808080" w:themeColor="background1" w:themeShade="80"/>
          <w:szCs w:val="28"/>
        </w:rPr>
        <w:t>i</w:t>
      </w:r>
      <w:r w:rsidR="00592086" w:rsidRPr="006B62E6">
        <w:rPr>
          <w:i/>
          <w:color w:val="808080" w:themeColor="background1" w:themeShade="80"/>
          <w:szCs w:val="28"/>
        </w:rPr>
        <w:t>e</w:t>
      </w:r>
      <w:r w:rsidR="002A2C23" w:rsidRPr="006B62E6">
        <w:rPr>
          <w:i/>
          <w:color w:val="808080" w:themeColor="background1" w:themeShade="80"/>
          <w:szCs w:val="28"/>
        </w:rPr>
        <w:t xml:space="preserve">ben, der seit </w:t>
      </w:r>
      <w:r w:rsidR="001E76D6">
        <w:rPr>
          <w:i/>
          <w:color w:val="808080" w:themeColor="background1" w:themeShade="80"/>
          <w:szCs w:val="28"/>
        </w:rPr>
        <w:t>annähernd 20</w:t>
      </w:r>
      <w:r w:rsidR="002A2C23" w:rsidRPr="006B62E6">
        <w:rPr>
          <w:i/>
          <w:color w:val="808080" w:themeColor="background1" w:themeShade="80"/>
          <w:szCs w:val="28"/>
        </w:rPr>
        <w:t xml:space="preserve"> Jahren erfolgreich Projekte im Forderungsmanagement durchführt. </w:t>
      </w:r>
      <w:r w:rsidR="00592086" w:rsidRPr="006B62E6">
        <w:rPr>
          <w:i/>
          <w:color w:val="808080" w:themeColor="background1" w:themeShade="80"/>
          <w:szCs w:val="28"/>
        </w:rPr>
        <w:t xml:space="preserve">Er </w:t>
      </w:r>
      <w:r w:rsidR="007A2ECC" w:rsidRPr="006B62E6">
        <w:rPr>
          <w:i/>
          <w:color w:val="808080" w:themeColor="background1" w:themeShade="80"/>
          <w:szCs w:val="28"/>
        </w:rPr>
        <w:t>verfügt über einen reichen Erfahrungsschatz in einem breiten Spektrum praktisch relevanter Fragestellungen im Kreditmanagement</w:t>
      </w:r>
      <w:r w:rsidRPr="006B62E6">
        <w:rPr>
          <w:i/>
          <w:color w:val="808080" w:themeColor="background1" w:themeShade="80"/>
          <w:szCs w:val="28"/>
        </w:rPr>
        <w:t>.</w:t>
      </w:r>
      <w:r w:rsidR="00CA3D8B" w:rsidRPr="006B62E6">
        <w:rPr>
          <w:i/>
          <w:color w:val="808080" w:themeColor="background1" w:themeShade="80"/>
          <w:szCs w:val="28"/>
        </w:rPr>
        <w:t xml:space="preserve"> Außerdem führt er regelmäßig Seminare und Workshops zum „erfolgreichen Forderungsmanagement“ durch.</w:t>
      </w:r>
      <w:r w:rsidR="001E76D6">
        <w:rPr>
          <w:i/>
          <w:color w:val="808080" w:themeColor="background1" w:themeShade="80"/>
          <w:szCs w:val="28"/>
        </w:rPr>
        <w:t xml:space="preserve"> In der Zwischenzeit sind neben vielen Zeitschriftenartikeln auch zwei Bücher von ihm erschienen.</w:t>
      </w:r>
    </w:p>
    <w:p w14:paraId="50050551" w14:textId="77777777" w:rsidR="00E43C91" w:rsidRDefault="00E43C91" w:rsidP="004445AF"/>
    <w:sectPr w:rsidR="00E43C91" w:rsidSect="001E76D6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3E4E" w14:textId="77777777" w:rsidR="00EE7B67" w:rsidRDefault="00EE7B67" w:rsidP="00EE7B67">
      <w:pPr>
        <w:spacing w:after="0" w:line="240" w:lineRule="auto"/>
      </w:pPr>
      <w:r>
        <w:separator/>
      </w:r>
    </w:p>
  </w:endnote>
  <w:endnote w:type="continuationSeparator" w:id="0">
    <w:p w14:paraId="50D7E463" w14:textId="77777777" w:rsidR="00EE7B67" w:rsidRDefault="00EE7B67" w:rsidP="00E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FEC" w14:textId="68466E38" w:rsidR="00EE7B67" w:rsidRPr="00EE7B67" w:rsidRDefault="00EE7B67" w:rsidP="00EE7B67">
    <w:pPr>
      <w:pStyle w:val="Fuzeile"/>
      <w:jc w:val="right"/>
      <w:rPr>
        <w:color w:val="002060"/>
        <w:sz w:val="16"/>
        <w:szCs w:val="16"/>
      </w:rPr>
    </w:pPr>
    <w:r w:rsidRPr="00EE7B67">
      <w:rPr>
        <w:color w:val="002060"/>
        <w:sz w:val="16"/>
        <w:szCs w:val="16"/>
      </w:rPr>
      <w:t>Juli 20190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7F135" w14:textId="77777777" w:rsidR="00EE7B67" w:rsidRDefault="00EE7B67" w:rsidP="00EE7B67">
      <w:pPr>
        <w:spacing w:after="0" w:line="240" w:lineRule="auto"/>
      </w:pPr>
      <w:r>
        <w:separator/>
      </w:r>
    </w:p>
  </w:footnote>
  <w:footnote w:type="continuationSeparator" w:id="0">
    <w:p w14:paraId="05382B04" w14:textId="77777777" w:rsidR="00EE7B67" w:rsidRDefault="00EE7B67" w:rsidP="00EE7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33"/>
    <w:rsid w:val="0007610F"/>
    <w:rsid w:val="00077C33"/>
    <w:rsid w:val="0008072F"/>
    <w:rsid w:val="001524F6"/>
    <w:rsid w:val="001E76D6"/>
    <w:rsid w:val="00231213"/>
    <w:rsid w:val="002A2C23"/>
    <w:rsid w:val="003464D8"/>
    <w:rsid w:val="00353CA4"/>
    <w:rsid w:val="003F40C9"/>
    <w:rsid w:val="004445AF"/>
    <w:rsid w:val="00457E84"/>
    <w:rsid w:val="00531471"/>
    <w:rsid w:val="00592086"/>
    <w:rsid w:val="006B62E6"/>
    <w:rsid w:val="006D440A"/>
    <w:rsid w:val="00713377"/>
    <w:rsid w:val="007A2ECC"/>
    <w:rsid w:val="009A339A"/>
    <w:rsid w:val="009E3C3F"/>
    <w:rsid w:val="00AB3FB4"/>
    <w:rsid w:val="00B908E1"/>
    <w:rsid w:val="00B9270F"/>
    <w:rsid w:val="00CA3D8B"/>
    <w:rsid w:val="00D85CE5"/>
    <w:rsid w:val="00E43C91"/>
    <w:rsid w:val="00EE7B67"/>
    <w:rsid w:val="00F1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04AE"/>
  <w15:docId w15:val="{3151C5AD-6A2D-4603-8EE3-264A6918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7C3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6D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E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B67"/>
  </w:style>
  <w:style w:type="paragraph" w:styleId="Fuzeile">
    <w:name w:val="footer"/>
    <w:basedOn w:val="Standard"/>
    <w:link w:val="FuzeileZchn"/>
    <w:uiPriority w:val="99"/>
    <w:unhideWhenUsed/>
    <w:rsid w:val="00EE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derungsmanagem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derungsmanagement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0613-0A82-46F2-823E-4FA4D737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Rudolf Müller</cp:lastModifiedBy>
  <cp:revision>3</cp:revision>
  <cp:lastPrinted>2010-11-09T07:41:00Z</cp:lastPrinted>
  <dcterms:created xsi:type="dcterms:W3CDTF">2019-07-31T15:20:00Z</dcterms:created>
  <dcterms:modified xsi:type="dcterms:W3CDTF">2019-07-31T15:20:00Z</dcterms:modified>
</cp:coreProperties>
</file>